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7FC" w:rsidRDefault="00A267FC" w:rsidP="00947EE7">
      <w:pPr>
        <w:spacing w:after="0"/>
        <w:rPr>
          <w:b/>
        </w:rPr>
      </w:pPr>
      <w:r w:rsidRPr="00A267FC">
        <w:rPr>
          <w:b/>
        </w:rPr>
        <w:t>Silniki Turbogazowe</w:t>
      </w:r>
    </w:p>
    <w:p w:rsidR="00A267FC" w:rsidRDefault="00A267FC" w:rsidP="00947EE7">
      <w:pPr>
        <w:spacing w:after="0"/>
        <w:rPr>
          <w:b/>
        </w:rPr>
      </w:pPr>
    </w:p>
    <w:p w:rsidR="00A267FC" w:rsidRDefault="00A267FC" w:rsidP="00947EE7">
      <w:pPr>
        <w:spacing w:after="0"/>
      </w:pPr>
      <w:r>
        <w:rPr>
          <w:b/>
        </w:rPr>
        <w:t>Silnik turbogazowy – „</w:t>
      </w:r>
      <w:r>
        <w:t>silnik turbinowy, który  gaz do własnego napędu wytwarza sam, a czyni to przez spalanie propanu, gazu ziemnego, nafty lub paliwa lotniczego. Ciepło wytwarzane przez spalanie paliwa powoduje rozszerzanie powietrza, ono zaś, wprawione w szybki ruch, napędza turbinę, a ta z kolei napędza sprężarkę, dostarczając sprężonego powietrza, które miesza się z paliwem, spala, itd... Proces ten można porównać z normalnym cyklem pracy silnika czterosuwowego - zasysanie, sprężanie, zapłon i wydech - lecz odbywające się STALE i JEDNOCZEŒNIE. Silniki turbinowe najczęściej są stosowane do napędu samolotów: odrzutowych, turbośmigłowych i helikopterów, a także - o czym wiedza nie jest tak powszechna - pojazdów takich, jak lokomotywy, kutry pościgowe, czołgi, a nawet... samochody”.[1]</w:t>
      </w:r>
    </w:p>
    <w:p w:rsidR="00EE64B6" w:rsidRPr="00A267FC" w:rsidRDefault="00EE64B6" w:rsidP="00947EE7">
      <w:pPr>
        <w:spacing w:after="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864735" cy="186563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FC" w:rsidRDefault="00EE64B6" w:rsidP="00947EE7">
      <w:pPr>
        <w:spacing w:after="0"/>
      </w:pPr>
      <w:r>
        <w:t>Rys.1. Zasada działania silnika turboodrzutowego[1]Na jednym wale umieszczona jest turbina wylotowa i sprężarka na wlocie powietrza. Sprężarki mogą być promieniowe lub osiowe.</w:t>
      </w:r>
      <w:r w:rsidR="001766B5" w:rsidRPr="001766B5">
        <w:t xml:space="preserve"> </w:t>
      </w:r>
      <w:r w:rsidR="001766B5">
        <w:t>Sprężarka zużywa 60-65% mocy wytwarzanej przez turbinę</w:t>
      </w:r>
    </w:p>
    <w:p w:rsidR="00EE64B6" w:rsidRDefault="00EE64B6" w:rsidP="00947EE7">
      <w:pPr>
        <w:spacing w:after="0"/>
      </w:pPr>
    </w:p>
    <w:p w:rsidR="00EE64B6" w:rsidRDefault="00EE64B6" w:rsidP="00947EE7">
      <w:pPr>
        <w:spacing w:after="0"/>
      </w:pPr>
      <w:r>
        <w:t>„Wszystkie silniki odrzutowe działają, wtłaczając chwytane powietrze do rury, w której jest ono sprężane, mieszane z paliwem, podpalane i wyrzucane z dużą prędkością aby wytworzyć ciąg. Kluczowym zagadnieniem sprawiającym, że silnik odrzutowy działa, jest sprężenie powietrza wlotowego. Mieszanka paliwowo-powietrzna, gdyby nie była sprężona, nie zapaliłaby się i silnik nie wytworzyłby ciągu.”[1]</w:t>
      </w:r>
    </w:p>
    <w:p w:rsidR="00EE64B6" w:rsidRDefault="00EE64B6" w:rsidP="00A16E75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653913" cy="2362810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08" cy="23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B6" w:rsidRDefault="00A16E75" w:rsidP="00A16E75">
      <w:pPr>
        <w:spacing w:after="0"/>
        <w:jc w:val="center"/>
      </w:pPr>
      <w:r>
        <w:t>Rys.2 Zasada działania silnika turbowentylatorowego.</w:t>
      </w:r>
      <w:r w:rsidR="0047630D">
        <w:t xml:space="preserve"> </w:t>
      </w:r>
    </w:p>
    <w:p w:rsidR="00A16E75" w:rsidRDefault="008572C7" w:rsidP="00A16E75">
      <w:pPr>
        <w:spacing w:after="0"/>
      </w:pPr>
      <w:r>
        <w:lastRenderedPageBreak/>
        <w:t>„</w:t>
      </w:r>
      <w:r w:rsidR="00A16E75">
        <w:t>Wczesne silniki odrzutowe miały współczynnik sprężania 5:1, co w porównaniu z normalnym silnikiem o cyklu Otto, osi</w:t>
      </w:r>
      <w:r>
        <w:t>ą</w:t>
      </w:r>
      <w:r w:rsidR="00A16E75">
        <w:t>gającym od 6:1 do 9:1, było wartością raczej niewysoką. Czynnikiem ograniczaj</w:t>
      </w:r>
      <w:r>
        <w:t>ą</w:t>
      </w:r>
      <w:r w:rsidR="00A16E75">
        <w:t>cym jest temperatura na pocz</w:t>
      </w:r>
      <w:r>
        <w:t>ątku</w:t>
      </w:r>
      <w:r w:rsidR="00A16E75">
        <w:t xml:space="preserve"> turbiny. Zwi</w:t>
      </w:r>
      <w:r>
        <w:t>ę</w:t>
      </w:r>
      <w:r w:rsidR="00A16E75">
        <w:t>kszanie stopnia spr</w:t>
      </w:r>
      <w:r>
        <w:t>ęż</w:t>
      </w:r>
      <w:r w:rsidR="00A16E75">
        <w:t xml:space="preserve">ania sprawia, </w:t>
      </w:r>
      <w:r>
        <w:t>ż</w:t>
      </w:r>
      <w:r w:rsidR="00A16E75">
        <w:t>e znacznie wi</w:t>
      </w:r>
      <w:r>
        <w:t>ę</w:t>
      </w:r>
      <w:r w:rsidR="00A16E75">
        <w:t>cej mieszanki paliwowo-powietrznej jest t</w:t>
      </w:r>
      <w:r>
        <w:t>ł</w:t>
      </w:r>
      <w:r w:rsidR="00A16E75">
        <w:t>oczone do komór spalania, i osi</w:t>
      </w:r>
      <w:r>
        <w:t>ą</w:t>
      </w:r>
      <w:r w:rsidR="00A16E75">
        <w:t>ga ona znacznie wy</w:t>
      </w:r>
      <w:r>
        <w:t>ższą</w:t>
      </w:r>
      <w:r w:rsidR="00A16E75">
        <w:t xml:space="preserve"> temperatur</w:t>
      </w:r>
      <w:r>
        <w:t>ę</w:t>
      </w:r>
      <w:r w:rsidR="00A16E75">
        <w:t>. Ten problem wyst</w:t>
      </w:r>
      <w:r>
        <w:t>ę</w:t>
      </w:r>
      <w:r w:rsidR="00A16E75">
        <w:t>puje przy starcie, gdy samolot zwi</w:t>
      </w:r>
      <w:r>
        <w:t>ę</w:t>
      </w:r>
      <w:r w:rsidR="00A16E75">
        <w:t>ksza pu</w:t>
      </w:r>
      <w:r>
        <w:t>ł</w:t>
      </w:r>
      <w:r w:rsidR="00A16E75">
        <w:t>ap, ci</w:t>
      </w:r>
      <w:r>
        <w:t>ś</w:t>
      </w:r>
      <w:r w:rsidR="00A16E75">
        <w:t>nienie zewn</w:t>
      </w:r>
      <w:r>
        <w:t>ę</w:t>
      </w:r>
      <w:r w:rsidR="00A16E75">
        <w:t>trzne spada i spr</w:t>
      </w:r>
      <w:r>
        <w:t>ęż</w:t>
      </w:r>
      <w:r w:rsidR="00A16E75">
        <w:t>arka pracuje na wy</w:t>
      </w:r>
      <w:r>
        <w:t>ż</w:t>
      </w:r>
      <w:r w:rsidR="00A16E75">
        <w:t>szych obrotach. Rozwi</w:t>
      </w:r>
      <w:r>
        <w:t>ą</w:t>
      </w:r>
      <w:r w:rsidR="00A16E75">
        <w:t>zaniem tego problemu jest odprowadzenie pewnej ilo</w:t>
      </w:r>
      <w:r>
        <w:t>ś</w:t>
      </w:r>
      <w:r w:rsidR="00A16E75">
        <w:t>ci powietrza ze spr</w:t>
      </w:r>
      <w:r>
        <w:t>ęż</w:t>
      </w:r>
      <w:r w:rsidR="00A16E75">
        <w:t>arki, przepompowanie go wzd</w:t>
      </w:r>
      <w:r>
        <w:t>ł</w:t>
      </w:r>
      <w:r w:rsidR="00A16E75">
        <w:t>u</w:t>
      </w:r>
      <w:r>
        <w:t>ż</w:t>
      </w:r>
      <w:r w:rsidR="00A16E75">
        <w:t xml:space="preserve"> wa</w:t>
      </w:r>
      <w:r>
        <w:t>ł</w:t>
      </w:r>
      <w:r w:rsidR="00A16E75">
        <w:t xml:space="preserve">u i wypuszczenie przez puste w </w:t>
      </w:r>
      <w:r>
        <w:t>ś</w:t>
      </w:r>
      <w:r w:rsidR="00A16E75">
        <w:t xml:space="preserve">rodku </w:t>
      </w:r>
      <w:r>
        <w:t>ł</w:t>
      </w:r>
      <w:r w:rsidR="00A16E75">
        <w:t>opatki turbiny.</w:t>
      </w:r>
      <w:r>
        <w:t xml:space="preserve">” [1] Rozwiązanie to jest jednym z droższych. </w:t>
      </w:r>
    </w:p>
    <w:p w:rsidR="001766B5" w:rsidRDefault="001766B5" w:rsidP="001766B5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665220" cy="291147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B6" w:rsidRDefault="001766B5" w:rsidP="00A16E75">
      <w:pPr>
        <w:spacing w:after="0"/>
      </w:pPr>
      <w:r>
        <w:t>Rys.3 Zasada działania silnika turboodrzutowego ze sprężarką promieniową.[1]  Zastosowanie sprężarki promieniowej , zmienia kształt silnika na bardziej „dzwonowaty” z szeroką częścią przednią oraz wymusza zmiany w komorze spalania.</w:t>
      </w:r>
    </w:p>
    <w:p w:rsidR="001766B5" w:rsidRDefault="001766B5" w:rsidP="00A16E75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864735" cy="30867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B5" w:rsidRDefault="001766B5" w:rsidP="00A16E75">
      <w:pPr>
        <w:spacing w:after="0"/>
      </w:pPr>
      <w:r>
        <w:t xml:space="preserve">Rys. 4 Silnik turbośmigłowy, w miejscu </w:t>
      </w:r>
      <w:r w:rsidR="00155F7F">
        <w:t xml:space="preserve">sprężarki na wlocie ma śmigło. W swojej budowie jest podobny do silnika turbowentylatorowego. Są one ekonomiczniejsze </w:t>
      </w:r>
      <w:r w:rsidR="00155F7F">
        <w:lastRenderedPageBreak/>
        <w:t xml:space="preserve">jeśli chodzi o spalanie paliwa od silników turbowentylatorowych. Jego wadą jest hałas i wibracje powodowane przez śmigło. </w:t>
      </w:r>
    </w:p>
    <w:p w:rsidR="00155F7F" w:rsidRDefault="00155F7F" w:rsidP="00A16E75">
      <w:pPr>
        <w:spacing w:after="0"/>
      </w:pPr>
    </w:p>
    <w:p w:rsidR="00947EE7" w:rsidRPr="00155F7F" w:rsidRDefault="00947EE7" w:rsidP="00947EE7">
      <w:pPr>
        <w:spacing w:after="0"/>
        <w:rPr>
          <w:b/>
        </w:rPr>
      </w:pPr>
      <w:r w:rsidRPr="00155F7F">
        <w:rPr>
          <w:b/>
        </w:rPr>
        <w:t>Silniki Turbogazowe</w:t>
      </w:r>
      <w:r w:rsidR="00155F7F">
        <w:rPr>
          <w:b/>
        </w:rPr>
        <w:t xml:space="preserve"> opis matematyczny</w:t>
      </w:r>
    </w:p>
    <w:p w:rsidR="00947EE7" w:rsidRDefault="00947EE7" w:rsidP="00947EE7">
      <w:pPr>
        <w:spacing w:after="0"/>
      </w:pPr>
      <w:r>
        <w:t>Budowa silnika:</w:t>
      </w:r>
    </w:p>
    <w:p w:rsidR="00947EE7" w:rsidRDefault="00947EE7" w:rsidP="00947EE7">
      <w:pPr>
        <w:spacing w:after="0"/>
      </w:pPr>
      <w:r>
        <w:t>-sprężarka</w:t>
      </w:r>
    </w:p>
    <w:p w:rsidR="00947EE7" w:rsidRDefault="00947EE7" w:rsidP="00947EE7">
      <w:pPr>
        <w:spacing w:after="0"/>
      </w:pPr>
      <w:r>
        <w:t>-</w:t>
      </w:r>
      <w:r w:rsidR="00A267FC">
        <w:t>turbina</w:t>
      </w:r>
    </w:p>
    <w:p w:rsidR="00947EE7" w:rsidRPr="00947EE7" w:rsidRDefault="00947EE7" w:rsidP="00947EE7">
      <w:pPr>
        <w:spacing w:after="0"/>
      </w:pPr>
      <w:r>
        <w:t>-wymiennik ciepła  ( nagrzewnica + chłodnica)</w:t>
      </w:r>
    </w:p>
    <w:p w:rsidR="00947EE7" w:rsidRDefault="00947EE7">
      <w:pPr>
        <w:rPr>
          <w:i/>
        </w:rPr>
      </w:pPr>
    </w:p>
    <w:p w:rsidR="00B6144C" w:rsidRDefault="00947EE7" w:rsidP="00947EE7">
      <w:pPr>
        <w:jc w:val="center"/>
      </w:pPr>
      <w:r w:rsidRPr="00947EE7">
        <w:rPr>
          <w:i/>
          <w:noProof/>
          <w:lang w:eastAsia="pl-PL"/>
        </w:rPr>
        <w:drawing>
          <wp:inline distT="0" distB="0" distL="0" distR="0" wp14:anchorId="786BE7C1" wp14:editId="5EA6E10E">
            <wp:extent cx="3301536" cy="2655386"/>
            <wp:effectExtent l="0" t="63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16" cy="26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E7" w:rsidRDefault="00947EE7">
      <w:r>
        <w:t>Rys.</w:t>
      </w:r>
      <w:r w:rsidR="00155F7F">
        <w:t>5</w:t>
      </w:r>
      <w:r w:rsidR="004614EA">
        <w:t xml:space="preserve"> Schemat silnika turbogazowego . </w:t>
      </w:r>
      <w:r>
        <w:t>Poniżej</w:t>
      </w:r>
      <w:r w:rsidR="004614EA">
        <w:t xml:space="preserve"> schematu </w:t>
      </w:r>
      <w:r>
        <w:t xml:space="preserve"> obieg porównawczy </w:t>
      </w:r>
      <w:proofErr w:type="spellStart"/>
      <w:r>
        <w:t>Joule’a</w:t>
      </w:r>
      <w:proofErr w:type="spellEnd"/>
    </w:p>
    <w:p w:rsidR="004614EA" w:rsidRDefault="004614EA" w:rsidP="004614E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21307" cy="3413066"/>
            <wp:effectExtent l="889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5457" cy="34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EA" w:rsidRDefault="004614EA">
      <w:pPr>
        <w:rPr>
          <w:rFonts w:eastAsiaTheme="minorEastAsia"/>
        </w:rPr>
      </w:pPr>
      <w:r>
        <w:t xml:space="preserve">Rys. </w:t>
      </w:r>
      <w:r w:rsidR="00155F7F">
        <w:t>6</w:t>
      </w:r>
      <w:r>
        <w:t xml:space="preserve">  Określenie sprawności obiegu </w:t>
      </w:r>
      <w:proofErr w:type="spellStart"/>
      <w:r>
        <w:t>Joule’a</w:t>
      </w:r>
      <w:proofErr w:type="spellEnd"/>
      <w:r>
        <w:t>,  p</w:t>
      </w:r>
      <w:r>
        <w:rPr>
          <w:vertAlign w:val="subscript"/>
        </w:rPr>
        <w:t>2</w:t>
      </w:r>
      <w:r>
        <w:t>/p</w:t>
      </w:r>
      <w:r>
        <w:rPr>
          <w:vertAlign w:val="subscript"/>
        </w:rPr>
        <w:t>1</w:t>
      </w:r>
      <w:r>
        <w:t>=</w:t>
      </w:r>
      <m:oMath>
        <m:r>
          <w:rPr>
            <w:rFonts w:ascii="Cambria Math" w:hAnsi="Cambria Math"/>
          </w:rPr>
          <m:t>ξ</m:t>
        </m:r>
      </m:oMath>
      <w:r>
        <w:rPr>
          <w:rFonts w:eastAsiaTheme="minorEastAsia"/>
        </w:rPr>
        <w:t xml:space="preserve"> – stopień sprężania</w:t>
      </w:r>
    </w:p>
    <w:p w:rsidR="004614EA" w:rsidRDefault="004614EA">
      <w:pPr>
        <w:rPr>
          <w:rFonts w:eastAsiaTheme="minorEastAsia"/>
        </w:rPr>
      </w:pPr>
      <w:r>
        <w:rPr>
          <w:rFonts w:eastAsiaTheme="minorEastAsia"/>
        </w:rPr>
        <w:t>W celu zwiększenia sprawności zwiększamy spręż i stosujemy gaz jednoatomowy.</w:t>
      </w:r>
    </w:p>
    <w:p w:rsidR="0015346F" w:rsidRDefault="004614EA">
      <w:pPr>
        <w:rPr>
          <w:rFonts w:eastAsiaTheme="minorEastAsia"/>
        </w:rPr>
      </w:pPr>
      <w:r>
        <w:rPr>
          <w:rFonts w:eastAsiaTheme="minorEastAsia"/>
        </w:rPr>
        <w:t xml:space="preserve">Dawniej stosowano obieg otwarty. Różnica pomiędzy obiegiem otwartym i zamkniętym jest na rys. </w:t>
      </w:r>
      <w:r w:rsidR="00155F7F">
        <w:rPr>
          <w:rFonts w:eastAsiaTheme="minorEastAsia"/>
        </w:rPr>
        <w:t>7</w:t>
      </w:r>
    </w:p>
    <w:p w:rsidR="004614EA" w:rsidRDefault="0015346F">
      <w:pPr>
        <w:rPr>
          <w:rFonts w:eastAsiaTheme="minorEastAsia"/>
        </w:rPr>
      </w:pPr>
      <w:r>
        <w:rPr>
          <w:rFonts w:eastAsiaTheme="minorEastAsia"/>
          <w:noProof/>
          <w:lang w:eastAsia="pl-PL"/>
        </w:rPr>
        <w:lastRenderedPageBreak/>
        <w:drawing>
          <wp:inline distT="0" distB="0" distL="0" distR="0">
            <wp:extent cx="4864735" cy="5157470"/>
            <wp:effectExtent l="6033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473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4EA">
        <w:rPr>
          <w:rFonts w:eastAsiaTheme="minorEastAsia"/>
        </w:rPr>
        <w:t xml:space="preserve">  </w:t>
      </w:r>
      <w:r>
        <w:rPr>
          <w:rFonts w:eastAsiaTheme="minorEastAsia"/>
        </w:rPr>
        <w:t>Rys.</w:t>
      </w:r>
      <w:r w:rsidR="00155F7F">
        <w:rPr>
          <w:rFonts w:eastAsiaTheme="minorEastAsia"/>
        </w:rPr>
        <w:t>7</w:t>
      </w:r>
      <w:r>
        <w:rPr>
          <w:rFonts w:eastAsiaTheme="minorEastAsia"/>
        </w:rPr>
        <w:t>.</w:t>
      </w:r>
    </w:p>
    <w:p w:rsidR="00A71330" w:rsidRDefault="00A71330">
      <w:pPr>
        <w:rPr>
          <w:rFonts w:eastAsiaTheme="minorEastAsia"/>
        </w:rPr>
      </w:pPr>
      <w:r>
        <w:rPr>
          <w:rFonts w:eastAsiaTheme="minorEastAsia"/>
        </w:rPr>
        <w:t>Układ zamknięty pozwala:</w:t>
      </w:r>
    </w:p>
    <w:p w:rsidR="00A71330" w:rsidRPr="00A71330" w:rsidRDefault="00A71330" w:rsidP="00A71330">
      <w:pPr>
        <w:pStyle w:val="Akapitzlist"/>
        <w:numPr>
          <w:ilvl w:val="0"/>
          <w:numId w:val="1"/>
        </w:numPr>
        <w:rPr>
          <w:rFonts w:eastAsiaTheme="minorEastAsia"/>
        </w:rPr>
      </w:pPr>
      <w:r w:rsidRPr="00A71330">
        <w:rPr>
          <w:rFonts w:eastAsiaTheme="minorEastAsia"/>
        </w:rPr>
        <w:t>na zwiększenie sprężu i tym samym zwiększenie sprawności samego silnika, poprzez możliwość wytworzenia niższego ciśnienia w chłodnicy niż ciśnienie otoczenia</w:t>
      </w:r>
    </w:p>
    <w:p w:rsidR="00A71330" w:rsidRDefault="00A71330" w:rsidP="00A71330">
      <w:pPr>
        <w:pStyle w:val="Akapitzlist"/>
        <w:numPr>
          <w:ilvl w:val="0"/>
          <w:numId w:val="1"/>
        </w:numPr>
      </w:pPr>
      <w:r>
        <w:t xml:space="preserve">zamknięta konstrukcja pozwala na regulację </w:t>
      </w:r>
      <w:r w:rsidR="00ED446C">
        <w:t xml:space="preserve">rodzaju i parametrów </w:t>
      </w:r>
      <w:r>
        <w:t xml:space="preserve">czynnika roboczego w poszczególnych częściach obiegu oraz przekierowania czynnika na dodatkowy wymiennik ciepła. </w:t>
      </w:r>
      <w:r w:rsidRPr="00155F7F">
        <w:rPr>
          <w:b/>
        </w:rPr>
        <w:t>Tym samym możliwa jest regeneracja ciepła.</w:t>
      </w:r>
      <w:r>
        <w:t xml:space="preserve"> </w:t>
      </w:r>
    </w:p>
    <w:p w:rsidR="00A71330" w:rsidRDefault="00A71330" w:rsidP="00A71330">
      <w:r>
        <w:t>Regeneracja w silnikach cieplnych jest to wykorzystanie części ciepła ujemnego ( straty) jako ciepła dodatniego. W ten sposób można zwiększyć sprawność obiegu dla tych samych parametrów czynnika roboczego. Rys.</w:t>
      </w:r>
      <w:r w:rsidR="00155F7F">
        <w:t>8</w:t>
      </w:r>
      <w:r>
        <w:t xml:space="preserve">. </w:t>
      </w:r>
    </w:p>
    <w:p w:rsidR="00A71330" w:rsidRPr="004614EA" w:rsidRDefault="00A71330" w:rsidP="00A7133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836119" cy="3957558"/>
            <wp:effectExtent l="0" t="825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044" cy="39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E7" w:rsidRDefault="00A71330">
      <w:r>
        <w:t xml:space="preserve">Rys. </w:t>
      </w:r>
      <w:r w:rsidR="00155F7F">
        <w:t>8</w:t>
      </w:r>
      <w:r>
        <w:t xml:space="preserve"> Idea regeneracji ciepła w silniku cieplnym , z boku formuła na sprawność obiegu regenerowanego. </w:t>
      </w:r>
    </w:p>
    <w:p w:rsidR="00A71330" w:rsidRDefault="00A71330">
      <w:r>
        <w:t>Na rys.</w:t>
      </w:r>
      <w:r w:rsidR="00155F7F">
        <w:t>9</w:t>
      </w:r>
      <w:r>
        <w:t xml:space="preserve"> poniżej regeneracja obiegu </w:t>
      </w:r>
      <w:proofErr w:type="spellStart"/>
      <w:r>
        <w:t>Joule’a</w:t>
      </w:r>
      <w:proofErr w:type="spellEnd"/>
      <w:r>
        <w:t xml:space="preserve"> na wykresie T-s ( powyżej , poniżej schemat ideowy silnika z regeneracją ciepła.</w:t>
      </w:r>
    </w:p>
    <w:p w:rsidR="00A71330" w:rsidRDefault="00A71330" w:rsidP="00A713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45152" cy="2311604"/>
            <wp:effectExtent l="0" t="6985" r="63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229" cy="23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30" w:rsidRDefault="00A71330" w:rsidP="00A71330">
      <w:pPr>
        <w:jc w:val="center"/>
      </w:pPr>
      <w:r>
        <w:t>Rys.</w:t>
      </w:r>
      <w:r w:rsidR="00155F7F">
        <w:t>9</w:t>
      </w:r>
    </w:p>
    <w:p w:rsidR="004A26B5" w:rsidRDefault="004A26B5"/>
    <w:p w:rsidR="00172F3E" w:rsidRDefault="00172F3E"/>
    <w:p w:rsidR="00172F3E" w:rsidRDefault="00172F3E"/>
    <w:p w:rsidR="00172F3E" w:rsidRDefault="00172F3E"/>
    <w:p w:rsidR="00172F3E" w:rsidRDefault="00FE5275">
      <w:r>
        <w:rPr>
          <w:noProof/>
          <w:lang w:eastAsia="pl-PL"/>
        </w:rPr>
        <w:lastRenderedPageBreak/>
        <w:drawing>
          <wp:inline distT="0" distB="0" distL="0" distR="0">
            <wp:extent cx="4857115" cy="289687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3E" w:rsidRDefault="003A78FD">
      <w:r>
        <w:rPr>
          <w:noProof/>
          <w:lang w:eastAsia="pl-PL"/>
        </w:rPr>
        <w:drawing>
          <wp:inline distT="0" distB="0" distL="0" distR="0" wp14:anchorId="2DAE04D8" wp14:editId="07FC94A2">
            <wp:extent cx="4864735" cy="26917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3E" w:rsidRDefault="00172F3E"/>
    <w:p w:rsidR="00947EE7" w:rsidRDefault="003A78FD">
      <w:r>
        <w:rPr>
          <w:noProof/>
          <w:lang w:eastAsia="pl-PL"/>
        </w:rPr>
        <w:drawing>
          <wp:inline distT="0" distB="0" distL="0" distR="0">
            <wp:extent cx="4857115" cy="2516505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lastRenderedPageBreak/>
        <w:t xml:space="preserve">Zadanie ( obieg </w:t>
      </w:r>
      <w:proofErr w:type="spellStart"/>
      <w:r>
        <w:t>Joule’a</w:t>
      </w:r>
      <w:proofErr w:type="spellEnd"/>
      <w:r>
        <w:t>)[</w:t>
      </w:r>
      <w:r w:rsidRPr="004A26B5">
        <w:t xml:space="preserve"> http://cybra.p.lodz.pl/Content/11689/ZbiorZadTermodyn_z.pdf</w:t>
      </w:r>
      <w:r>
        <w:t>]</w:t>
      </w:r>
    </w:p>
    <w:p w:rsidR="0037773D" w:rsidRDefault="0037773D" w:rsidP="0037773D">
      <w:r>
        <w:rPr>
          <w:noProof/>
          <w:lang w:eastAsia="pl-PL"/>
        </w:rPr>
        <w:drawing>
          <wp:inline distT="0" distB="0" distL="0" distR="0" wp14:anchorId="47217252" wp14:editId="692B7C51">
            <wp:extent cx="4162348" cy="588412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08" cy="5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rPr>
          <w:noProof/>
          <w:lang w:eastAsia="pl-PL"/>
        </w:rPr>
        <w:drawing>
          <wp:inline distT="0" distB="0" distL="0" distR="0" wp14:anchorId="444D2909" wp14:editId="5F2C108A">
            <wp:extent cx="4198924" cy="39906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31" cy="39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/>
    <w:p w:rsidR="0037773D" w:rsidRDefault="0037773D" w:rsidP="0037773D">
      <w:r>
        <w:rPr>
          <w:noProof/>
          <w:lang w:eastAsia="pl-PL"/>
        </w:rPr>
        <w:drawing>
          <wp:inline distT="0" distB="0" distL="0" distR="0" wp14:anchorId="388368E8" wp14:editId="245C5FE7">
            <wp:extent cx="3480190" cy="1674585"/>
            <wp:effectExtent l="0" t="0" r="635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28" cy="1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rPr>
          <w:noProof/>
          <w:lang w:eastAsia="pl-PL"/>
        </w:rPr>
        <w:lastRenderedPageBreak/>
        <w:drawing>
          <wp:inline distT="0" distB="0" distL="0" distR="0" wp14:anchorId="06D7EFAC" wp14:editId="2512494A">
            <wp:extent cx="3584448" cy="2914306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93" cy="29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rPr>
          <w:noProof/>
          <w:lang w:eastAsia="pl-PL"/>
        </w:rPr>
        <w:drawing>
          <wp:inline distT="0" distB="0" distL="0" distR="0" wp14:anchorId="49927160" wp14:editId="12145362">
            <wp:extent cx="3228564" cy="1689811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45" cy="16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t>Zadanie 2[</w:t>
      </w:r>
      <w:r w:rsidRPr="004A26B5">
        <w:t>http://cybra.p.lodz.pl/Content/11689/ZbiorZadTermodyn_z.pdf</w:t>
      </w:r>
      <w:r>
        <w:t>]]</w:t>
      </w:r>
    </w:p>
    <w:p w:rsidR="0037773D" w:rsidRDefault="0037773D" w:rsidP="0037773D">
      <w:r>
        <w:rPr>
          <w:noProof/>
          <w:lang w:eastAsia="pl-PL"/>
        </w:rPr>
        <w:lastRenderedPageBreak/>
        <w:drawing>
          <wp:inline distT="0" distB="0" distL="0" distR="0" wp14:anchorId="30CF9278" wp14:editId="2632E474">
            <wp:extent cx="4864735" cy="45796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rPr>
          <w:noProof/>
          <w:lang w:eastAsia="pl-PL"/>
        </w:rPr>
        <w:lastRenderedPageBreak/>
        <w:drawing>
          <wp:inline distT="0" distB="0" distL="0" distR="0" wp14:anchorId="09730E56" wp14:editId="1DF9A4B4">
            <wp:extent cx="4051211" cy="5354727"/>
            <wp:effectExtent l="0" t="0" r="698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17" cy="53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rPr>
          <w:noProof/>
          <w:lang w:eastAsia="pl-PL"/>
        </w:rPr>
        <w:drawing>
          <wp:inline distT="0" distB="0" distL="0" distR="0" wp14:anchorId="0D304E5B" wp14:editId="113ABF0B">
            <wp:extent cx="3405060" cy="2999232"/>
            <wp:effectExtent l="0" t="0" r="508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72" cy="29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3D" w:rsidRDefault="0037773D" w:rsidP="0037773D">
      <w:r>
        <w:t xml:space="preserve">Przykładowe zadanie związane z regeneracją obiegu </w:t>
      </w:r>
      <w:proofErr w:type="spellStart"/>
      <w:r>
        <w:t>Joule’a</w:t>
      </w:r>
      <w:proofErr w:type="spellEnd"/>
    </w:p>
    <w:p w:rsidR="0037773D" w:rsidRDefault="0037773D">
      <w:bookmarkStart w:id="0" w:name="_GoBack"/>
      <w:bookmarkEnd w:id="0"/>
    </w:p>
    <w:p w:rsidR="00947EE7" w:rsidRPr="00947EE7" w:rsidRDefault="00A267FC">
      <w:r>
        <w:t>[1]</w:t>
      </w:r>
      <w:r w:rsidRPr="00A267FC">
        <w:t xml:space="preserve"> https://mlodytechnik.pl/archiwum/07-2004_jak_to_dziala.pdf</w:t>
      </w:r>
    </w:p>
    <w:sectPr w:rsidR="00947EE7" w:rsidRPr="00947EE7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A433A"/>
    <w:multiLevelType w:val="hybridMultilevel"/>
    <w:tmpl w:val="BB984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EE7"/>
    <w:rsid w:val="0015346F"/>
    <w:rsid w:val="00155F7F"/>
    <w:rsid w:val="00172F3E"/>
    <w:rsid w:val="001766B5"/>
    <w:rsid w:val="00233468"/>
    <w:rsid w:val="0037773D"/>
    <w:rsid w:val="003A78FD"/>
    <w:rsid w:val="00461105"/>
    <w:rsid w:val="004614EA"/>
    <w:rsid w:val="0047630D"/>
    <w:rsid w:val="004A26B5"/>
    <w:rsid w:val="007048BA"/>
    <w:rsid w:val="008202C9"/>
    <w:rsid w:val="008572C7"/>
    <w:rsid w:val="008E22AB"/>
    <w:rsid w:val="00947EE7"/>
    <w:rsid w:val="00A16E75"/>
    <w:rsid w:val="00A267FC"/>
    <w:rsid w:val="00A71330"/>
    <w:rsid w:val="00B6144C"/>
    <w:rsid w:val="00ED446C"/>
    <w:rsid w:val="00EE64B6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1D45C5-EE7D-4354-A33A-6A180E32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EE7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614EA"/>
    <w:rPr>
      <w:color w:val="808080"/>
    </w:rPr>
  </w:style>
  <w:style w:type="paragraph" w:styleId="Akapitzlist">
    <w:name w:val="List Paragraph"/>
    <w:basedOn w:val="Normalny"/>
    <w:uiPriority w:val="34"/>
    <w:qFormat/>
    <w:rsid w:val="00A71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628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Ewaa</cp:lastModifiedBy>
  <cp:revision>2</cp:revision>
  <dcterms:created xsi:type="dcterms:W3CDTF">2020-04-27T09:02:00Z</dcterms:created>
  <dcterms:modified xsi:type="dcterms:W3CDTF">2020-04-27T09:02:00Z</dcterms:modified>
</cp:coreProperties>
</file>